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17" w:rsidRPr="00136669" w:rsidRDefault="00295917" w:rsidP="00847A6A">
      <w:pPr>
        <w:outlineLvl w:val="0"/>
      </w:pPr>
      <w:bookmarkStart w:id="0" w:name="_GoBack"/>
      <w:bookmarkEnd w:id="0"/>
      <w:r w:rsidRPr="00136669">
        <w:t>Sveučilište u Mostaru</w:t>
      </w:r>
    </w:p>
    <w:p w:rsidR="00295917" w:rsidRPr="00136669" w:rsidRDefault="00295917" w:rsidP="004F1341">
      <w:r w:rsidRPr="00136669">
        <w:t>Fakultet zdravstvenih studija</w:t>
      </w:r>
    </w:p>
    <w:p w:rsidR="00295917" w:rsidRPr="00136669" w:rsidRDefault="00295917" w:rsidP="00847A6A">
      <w:pPr>
        <w:outlineLvl w:val="0"/>
      </w:pPr>
      <w:r w:rsidRPr="00136669">
        <w:rPr>
          <w:b/>
          <w:bCs/>
        </w:rPr>
        <w:t>Sveučilišni preddiplomski studij  sanitarnog inženjerstva</w:t>
      </w:r>
      <w:r w:rsidRPr="00136669">
        <w:t xml:space="preserve"> (II godina)    </w:t>
      </w:r>
    </w:p>
    <w:p w:rsidR="00295917" w:rsidRPr="00136669" w:rsidRDefault="00295917" w:rsidP="005C3F6B">
      <w:pPr>
        <w:tabs>
          <w:tab w:val="left" w:pos="1937"/>
        </w:tabs>
      </w:pPr>
      <w:r w:rsidRPr="00136669">
        <w:t xml:space="preserve">Izvedbeni plan-satnica za kolegij: </w:t>
      </w:r>
      <w:r w:rsidRPr="00136669">
        <w:rPr>
          <w:b/>
          <w:bCs/>
        </w:rPr>
        <w:t>Karcinogeni u okolišu</w:t>
      </w:r>
      <w:r w:rsidRPr="00136669">
        <w:t xml:space="preserve"> (P,S,V- predavanja, seminari, vježbe)</w:t>
      </w:r>
    </w:p>
    <w:p w:rsidR="00295917" w:rsidRDefault="00295917" w:rsidP="00C12779">
      <w:r w:rsidRPr="00136669">
        <w:t xml:space="preserve">Nastavu izvode:dr.sc. Stanislava </w:t>
      </w:r>
      <w:r>
        <w:t xml:space="preserve">Talić, </w:t>
      </w:r>
      <w:r w:rsidRPr="00D069C1">
        <w:t>izv.prof.i viši asistent:</w:t>
      </w:r>
      <w:r w:rsidRPr="00136669">
        <w:t xml:space="preserve"> Marijana Marković</w:t>
      </w:r>
      <w:r w:rsidR="00F72138">
        <w:t xml:space="preserve"> </w:t>
      </w:r>
      <w:r>
        <w:t>Boras</w:t>
      </w:r>
      <w:r w:rsidRPr="00136669">
        <w:t xml:space="preserve">, mag. kem. i biol.  </w:t>
      </w:r>
    </w:p>
    <w:p w:rsidR="00295917" w:rsidRPr="00136669" w:rsidRDefault="00295917" w:rsidP="00C12779"/>
    <w:tbl>
      <w:tblPr>
        <w:tblW w:w="154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21"/>
        <w:gridCol w:w="7475"/>
        <w:gridCol w:w="981"/>
        <w:gridCol w:w="1003"/>
        <w:gridCol w:w="1558"/>
        <w:gridCol w:w="1556"/>
      </w:tblGrid>
      <w:tr w:rsidR="00295917" w:rsidRPr="00136669">
        <w:tc>
          <w:tcPr>
            <w:tcW w:w="1417" w:type="dxa"/>
            <w:shd w:val="clear" w:color="auto" w:fill="EEECE1"/>
            <w:vAlign w:val="center"/>
          </w:tcPr>
          <w:p w:rsidR="00295917" w:rsidRPr="00136669" w:rsidRDefault="00295917" w:rsidP="005C3F6B">
            <w:r w:rsidRPr="00136669">
              <w:t>Dan</w:t>
            </w:r>
          </w:p>
        </w:tc>
        <w:tc>
          <w:tcPr>
            <w:tcW w:w="1421" w:type="dxa"/>
            <w:shd w:val="clear" w:color="auto" w:fill="EEECE1"/>
            <w:vAlign w:val="center"/>
          </w:tcPr>
          <w:p w:rsidR="00295917" w:rsidRPr="00136669" w:rsidRDefault="00295917" w:rsidP="005C3F6B">
            <w:r w:rsidRPr="00136669">
              <w:t>Sat</w:t>
            </w:r>
          </w:p>
        </w:tc>
        <w:tc>
          <w:tcPr>
            <w:tcW w:w="7475" w:type="dxa"/>
            <w:shd w:val="clear" w:color="auto" w:fill="EEECE1"/>
            <w:vAlign w:val="center"/>
          </w:tcPr>
          <w:p w:rsidR="00295917" w:rsidRPr="00136669" w:rsidRDefault="00295917" w:rsidP="005C3F6B">
            <w:r w:rsidRPr="00136669">
              <w:t>Tema</w:t>
            </w:r>
          </w:p>
        </w:tc>
        <w:tc>
          <w:tcPr>
            <w:tcW w:w="981" w:type="dxa"/>
            <w:shd w:val="clear" w:color="auto" w:fill="EEECE1"/>
            <w:vAlign w:val="center"/>
          </w:tcPr>
          <w:p w:rsidR="00295917" w:rsidRPr="00136669" w:rsidRDefault="00295917" w:rsidP="005C3F6B">
            <w:r w:rsidRPr="00136669">
              <w:t>Oblik nastave</w:t>
            </w:r>
          </w:p>
        </w:tc>
        <w:tc>
          <w:tcPr>
            <w:tcW w:w="1003" w:type="dxa"/>
            <w:shd w:val="clear" w:color="auto" w:fill="EEECE1"/>
            <w:vAlign w:val="center"/>
          </w:tcPr>
          <w:p w:rsidR="00295917" w:rsidRPr="00136669" w:rsidRDefault="00295917" w:rsidP="005C3F6B">
            <w:r w:rsidRPr="00136669">
              <w:t>Skupina</w:t>
            </w:r>
          </w:p>
        </w:tc>
        <w:tc>
          <w:tcPr>
            <w:tcW w:w="1558" w:type="dxa"/>
            <w:shd w:val="clear" w:color="auto" w:fill="EEECE1"/>
          </w:tcPr>
          <w:p w:rsidR="00295917" w:rsidRPr="00136669" w:rsidRDefault="00295917" w:rsidP="005C3F6B">
            <w:r w:rsidRPr="00136669">
              <w:t xml:space="preserve">Predavaonica </w:t>
            </w:r>
          </w:p>
        </w:tc>
        <w:tc>
          <w:tcPr>
            <w:tcW w:w="1556" w:type="dxa"/>
            <w:shd w:val="clear" w:color="auto" w:fill="EEECE1"/>
            <w:vAlign w:val="center"/>
          </w:tcPr>
          <w:p w:rsidR="00295917" w:rsidRPr="00136669" w:rsidRDefault="00295917" w:rsidP="005C3F6B">
            <w:r w:rsidRPr="00136669">
              <w:t>Nastavnik</w:t>
            </w:r>
          </w:p>
        </w:tc>
      </w:tr>
      <w:tr w:rsidR="00295917" w:rsidRPr="00136669">
        <w:tc>
          <w:tcPr>
            <w:tcW w:w="1417" w:type="dxa"/>
          </w:tcPr>
          <w:p w:rsidR="00295917" w:rsidRPr="00136669" w:rsidRDefault="00295917" w:rsidP="00332BEB">
            <w:r w:rsidRPr="00136669">
              <w:t>PON.</w:t>
            </w:r>
          </w:p>
          <w:p w:rsidR="00295917" w:rsidRPr="00136669" w:rsidRDefault="00295917" w:rsidP="00727E78">
            <w:r>
              <w:t>1</w:t>
            </w:r>
            <w:r w:rsidR="00335217">
              <w:t>6</w:t>
            </w:r>
            <w:r w:rsidRPr="00136669">
              <w:t>.11.</w:t>
            </w:r>
            <w:r w:rsidR="00335217">
              <w:t>2020.</w:t>
            </w:r>
          </w:p>
        </w:tc>
        <w:tc>
          <w:tcPr>
            <w:tcW w:w="1421" w:type="dxa"/>
          </w:tcPr>
          <w:p w:rsidR="00295917" w:rsidRPr="00136669" w:rsidRDefault="00295917" w:rsidP="005C3F6B"/>
          <w:p w:rsidR="00295917" w:rsidRPr="00136669" w:rsidRDefault="00295917" w:rsidP="00B47512">
            <w:r>
              <w:t>8:15-11:15</w:t>
            </w:r>
          </w:p>
        </w:tc>
        <w:tc>
          <w:tcPr>
            <w:tcW w:w="7475" w:type="dxa"/>
          </w:tcPr>
          <w:p w:rsidR="00295917" w:rsidRPr="00136669" w:rsidRDefault="00295917" w:rsidP="005C3F6B">
            <w:r w:rsidRPr="00136669">
              <w:t>Okoliš i zdravlje. Temelji ekotoksikologije. Okolišna mutageneza (načela, izvori i vrste mutagena, klasifikacija, otkrivanje mutagena).</w:t>
            </w:r>
          </w:p>
        </w:tc>
        <w:tc>
          <w:tcPr>
            <w:tcW w:w="981" w:type="dxa"/>
          </w:tcPr>
          <w:p w:rsidR="00295917" w:rsidRPr="00136669" w:rsidRDefault="00295917" w:rsidP="005C3F6B">
            <w:r w:rsidRPr="00136669">
              <w:t>4 sata P</w:t>
            </w:r>
          </w:p>
        </w:tc>
        <w:tc>
          <w:tcPr>
            <w:tcW w:w="1003" w:type="dxa"/>
          </w:tcPr>
          <w:p w:rsidR="00295917" w:rsidRPr="00136669" w:rsidRDefault="00295917" w:rsidP="005C3F6B">
            <w:r w:rsidRPr="00136669">
              <w:t>Svi</w:t>
            </w:r>
          </w:p>
        </w:tc>
        <w:tc>
          <w:tcPr>
            <w:tcW w:w="1558" w:type="dxa"/>
          </w:tcPr>
          <w:p w:rsidR="00295917" w:rsidRPr="00136669" w:rsidRDefault="00335217" w:rsidP="008C4792">
            <w:r>
              <w:t>D3</w:t>
            </w:r>
          </w:p>
        </w:tc>
        <w:tc>
          <w:tcPr>
            <w:tcW w:w="1556" w:type="dxa"/>
          </w:tcPr>
          <w:p w:rsidR="00295917" w:rsidRPr="00136669" w:rsidRDefault="00295917" w:rsidP="005C3F6B">
            <w:r w:rsidRPr="00136669">
              <w:t>S. Talić</w:t>
            </w:r>
          </w:p>
        </w:tc>
      </w:tr>
      <w:tr w:rsidR="00335217" w:rsidRPr="00136669">
        <w:trPr>
          <w:trHeight w:val="836"/>
        </w:trPr>
        <w:tc>
          <w:tcPr>
            <w:tcW w:w="1417" w:type="dxa"/>
          </w:tcPr>
          <w:p w:rsidR="00335217" w:rsidRPr="00136669" w:rsidRDefault="00335217" w:rsidP="00335217"/>
          <w:p w:rsidR="00335217" w:rsidRPr="00136669" w:rsidRDefault="00335217" w:rsidP="00335217">
            <w:r w:rsidRPr="00136669">
              <w:t>UTO</w:t>
            </w:r>
          </w:p>
          <w:p w:rsidR="00335217" w:rsidRPr="00136669" w:rsidRDefault="00335217" w:rsidP="00335217">
            <w:r>
              <w:t>17</w:t>
            </w:r>
            <w:r w:rsidRPr="00136669">
              <w:t>.11.</w:t>
            </w:r>
            <w:r>
              <w:t>2020.</w:t>
            </w:r>
          </w:p>
        </w:tc>
        <w:tc>
          <w:tcPr>
            <w:tcW w:w="1421" w:type="dxa"/>
          </w:tcPr>
          <w:p w:rsidR="00335217" w:rsidRPr="00136669" w:rsidRDefault="00335217" w:rsidP="00335217"/>
          <w:p w:rsidR="00335217" w:rsidRPr="00136669" w:rsidRDefault="00335217" w:rsidP="00335217">
            <w:r>
              <w:t>8:15-11:15</w:t>
            </w:r>
          </w:p>
        </w:tc>
        <w:tc>
          <w:tcPr>
            <w:tcW w:w="7475" w:type="dxa"/>
          </w:tcPr>
          <w:p w:rsidR="00335217" w:rsidRPr="00136669" w:rsidRDefault="00335217" w:rsidP="00335217">
            <w:r w:rsidRPr="00136669">
              <w:t>Okolišna karcinogeneza (čimbenici okoliša, života i prehrane, profesionalni karcinogeni i sijela). Genotoksični i epigenski mehanizam djelovanja karcinoma.</w:t>
            </w:r>
          </w:p>
        </w:tc>
        <w:tc>
          <w:tcPr>
            <w:tcW w:w="981" w:type="dxa"/>
          </w:tcPr>
          <w:p w:rsidR="00335217" w:rsidRPr="00136669" w:rsidRDefault="00335217" w:rsidP="00335217">
            <w:r w:rsidRPr="00136669">
              <w:t>4 sata P</w:t>
            </w:r>
          </w:p>
        </w:tc>
        <w:tc>
          <w:tcPr>
            <w:tcW w:w="1003" w:type="dxa"/>
          </w:tcPr>
          <w:p w:rsidR="00335217" w:rsidRPr="00136669" w:rsidRDefault="00335217" w:rsidP="00335217">
            <w:r w:rsidRPr="00136669">
              <w:t>Svi</w:t>
            </w:r>
          </w:p>
        </w:tc>
        <w:tc>
          <w:tcPr>
            <w:tcW w:w="1558" w:type="dxa"/>
          </w:tcPr>
          <w:p w:rsidR="00335217" w:rsidRPr="00136669" w:rsidRDefault="00335217" w:rsidP="00335217">
            <w:r>
              <w:t>D3</w:t>
            </w:r>
          </w:p>
        </w:tc>
        <w:tc>
          <w:tcPr>
            <w:tcW w:w="1556" w:type="dxa"/>
          </w:tcPr>
          <w:p w:rsidR="00335217" w:rsidRPr="00136669" w:rsidRDefault="00335217" w:rsidP="00335217"/>
          <w:p w:rsidR="00335217" w:rsidRPr="00136669" w:rsidRDefault="00335217" w:rsidP="00335217">
            <w:r w:rsidRPr="00136669">
              <w:t>S. Talić</w:t>
            </w:r>
          </w:p>
        </w:tc>
      </w:tr>
      <w:tr w:rsidR="00335217" w:rsidRPr="00136669">
        <w:trPr>
          <w:trHeight w:val="879"/>
        </w:trPr>
        <w:tc>
          <w:tcPr>
            <w:tcW w:w="1417" w:type="dxa"/>
          </w:tcPr>
          <w:p w:rsidR="00335217" w:rsidRPr="00136669" w:rsidRDefault="00335217" w:rsidP="00335217">
            <w:r w:rsidRPr="00136669">
              <w:t>četvrtak</w:t>
            </w:r>
          </w:p>
          <w:p w:rsidR="00335217" w:rsidRPr="00136669" w:rsidRDefault="00335217" w:rsidP="00335217">
            <w:r>
              <w:t>19</w:t>
            </w:r>
            <w:r w:rsidRPr="00136669">
              <w:t>.11.</w:t>
            </w:r>
            <w:r>
              <w:t>2020.</w:t>
            </w:r>
          </w:p>
        </w:tc>
        <w:tc>
          <w:tcPr>
            <w:tcW w:w="1421" w:type="dxa"/>
          </w:tcPr>
          <w:p w:rsidR="00335217" w:rsidRPr="00136669" w:rsidRDefault="00335217" w:rsidP="00335217"/>
          <w:p w:rsidR="00335217" w:rsidRPr="00136669" w:rsidRDefault="00335217" w:rsidP="00335217">
            <w:r>
              <w:t>8:15-12:15</w:t>
            </w:r>
          </w:p>
        </w:tc>
        <w:tc>
          <w:tcPr>
            <w:tcW w:w="7475" w:type="dxa"/>
          </w:tcPr>
          <w:p w:rsidR="00335217" w:rsidRPr="00136669" w:rsidRDefault="00335217" w:rsidP="00335217">
            <w:r w:rsidRPr="00136669">
              <w:t>Klasifikacija karcinogena prema Međunarodnoj organizaciji za istraživanje raka (IARC). Prevencija karcinoma. Karcinogeni metali (As, Cd, Be,Cr, Ni,.. ). Seminar: Izvori i vrste onečišćenja vode. Arsen u pitkim vodama.</w:t>
            </w:r>
          </w:p>
        </w:tc>
        <w:tc>
          <w:tcPr>
            <w:tcW w:w="981" w:type="dxa"/>
          </w:tcPr>
          <w:p w:rsidR="00335217" w:rsidRPr="00136669" w:rsidRDefault="00335217" w:rsidP="00335217">
            <w:r w:rsidRPr="00136669">
              <w:t>4 sata P</w:t>
            </w:r>
          </w:p>
          <w:p w:rsidR="00335217" w:rsidRPr="00136669" w:rsidRDefault="00335217" w:rsidP="00335217">
            <w:r w:rsidRPr="00136669">
              <w:t>1 sat S</w:t>
            </w:r>
          </w:p>
          <w:p w:rsidR="00335217" w:rsidRPr="00136669" w:rsidRDefault="00335217" w:rsidP="00335217"/>
        </w:tc>
        <w:tc>
          <w:tcPr>
            <w:tcW w:w="1003" w:type="dxa"/>
          </w:tcPr>
          <w:p w:rsidR="00335217" w:rsidRPr="00136669" w:rsidRDefault="00335217" w:rsidP="00335217">
            <w:r w:rsidRPr="00136669">
              <w:t>Svi</w:t>
            </w:r>
          </w:p>
        </w:tc>
        <w:tc>
          <w:tcPr>
            <w:tcW w:w="1558" w:type="dxa"/>
          </w:tcPr>
          <w:p w:rsidR="00335217" w:rsidRPr="00136669" w:rsidRDefault="00335217" w:rsidP="00335217">
            <w:r>
              <w:t>D3</w:t>
            </w:r>
          </w:p>
        </w:tc>
        <w:tc>
          <w:tcPr>
            <w:tcW w:w="1556" w:type="dxa"/>
          </w:tcPr>
          <w:p w:rsidR="00335217" w:rsidRPr="00136669" w:rsidRDefault="00335217" w:rsidP="00335217">
            <w:r w:rsidRPr="00136669">
              <w:t>S. Talić</w:t>
            </w:r>
          </w:p>
        </w:tc>
      </w:tr>
      <w:tr w:rsidR="00335217" w:rsidRPr="00136669">
        <w:trPr>
          <w:trHeight w:val="479"/>
        </w:trPr>
        <w:tc>
          <w:tcPr>
            <w:tcW w:w="1417" w:type="dxa"/>
          </w:tcPr>
          <w:p w:rsidR="00335217" w:rsidRPr="00136669" w:rsidRDefault="00335217" w:rsidP="00335217">
            <w:r w:rsidRPr="00136669">
              <w:t>P</w:t>
            </w:r>
            <w:r>
              <w:t>ET</w:t>
            </w:r>
            <w:r w:rsidRPr="00136669">
              <w:t>.</w:t>
            </w:r>
          </w:p>
          <w:p w:rsidR="00335217" w:rsidRPr="00136669" w:rsidRDefault="00335217" w:rsidP="00335217">
            <w:r>
              <w:t>20</w:t>
            </w:r>
            <w:r w:rsidRPr="00136669">
              <w:t>.11.</w:t>
            </w:r>
            <w:r>
              <w:t>2020.</w:t>
            </w:r>
          </w:p>
        </w:tc>
        <w:tc>
          <w:tcPr>
            <w:tcW w:w="1421" w:type="dxa"/>
          </w:tcPr>
          <w:p w:rsidR="00335217" w:rsidRPr="00136669" w:rsidRDefault="00335217" w:rsidP="00335217"/>
          <w:p w:rsidR="00335217" w:rsidRPr="00136669" w:rsidRDefault="00335217" w:rsidP="00335217">
            <w:r>
              <w:t>8:15-12:15</w:t>
            </w:r>
          </w:p>
        </w:tc>
        <w:tc>
          <w:tcPr>
            <w:tcW w:w="7475" w:type="dxa"/>
          </w:tcPr>
          <w:p w:rsidR="00335217" w:rsidRPr="00136669" w:rsidRDefault="00335217" w:rsidP="00335217">
            <w:r w:rsidRPr="00136669">
              <w:t xml:space="preserve">Pesticidi. Elektromagnetna zračenja, ultraljubičasto zračenje. </w:t>
            </w:r>
          </w:p>
          <w:p w:rsidR="00335217" w:rsidRPr="00136669" w:rsidRDefault="00335217" w:rsidP="00335217">
            <w:r w:rsidRPr="00136669">
              <w:t xml:space="preserve">Seminari: Analiza podataka zračenja za grad Mostar. </w:t>
            </w:r>
          </w:p>
          <w:p w:rsidR="00335217" w:rsidRPr="00136669" w:rsidRDefault="00335217" w:rsidP="00335217">
            <w:r w:rsidRPr="00136669">
              <w:t>Utjecaj onečišćenja zraka na zdravlje ljudi. UV zračenja i karcinom kože.</w:t>
            </w:r>
          </w:p>
        </w:tc>
        <w:tc>
          <w:tcPr>
            <w:tcW w:w="981" w:type="dxa"/>
          </w:tcPr>
          <w:p w:rsidR="00335217" w:rsidRPr="00136669" w:rsidRDefault="00335217" w:rsidP="00335217">
            <w:r w:rsidRPr="00136669">
              <w:t>2sata P</w:t>
            </w:r>
          </w:p>
          <w:p w:rsidR="00335217" w:rsidRPr="00136669" w:rsidRDefault="00335217" w:rsidP="00335217">
            <w:r w:rsidRPr="00136669">
              <w:t>3sata S</w:t>
            </w:r>
          </w:p>
        </w:tc>
        <w:tc>
          <w:tcPr>
            <w:tcW w:w="1003" w:type="dxa"/>
          </w:tcPr>
          <w:p w:rsidR="00335217" w:rsidRPr="00136669" w:rsidRDefault="00335217" w:rsidP="00335217">
            <w:r w:rsidRPr="00136669">
              <w:t>Svi</w:t>
            </w:r>
          </w:p>
        </w:tc>
        <w:tc>
          <w:tcPr>
            <w:tcW w:w="1558" w:type="dxa"/>
          </w:tcPr>
          <w:p w:rsidR="00335217" w:rsidRPr="00136669" w:rsidRDefault="00335217" w:rsidP="00335217">
            <w:r>
              <w:t>D3</w:t>
            </w:r>
          </w:p>
        </w:tc>
        <w:tc>
          <w:tcPr>
            <w:tcW w:w="1556" w:type="dxa"/>
          </w:tcPr>
          <w:p w:rsidR="00335217" w:rsidRPr="00136669" w:rsidRDefault="00335217" w:rsidP="00335217">
            <w:r w:rsidRPr="00136669">
              <w:t>S. Talić</w:t>
            </w:r>
          </w:p>
          <w:p w:rsidR="00335217" w:rsidRPr="00136669" w:rsidRDefault="00335217" w:rsidP="00335217"/>
        </w:tc>
      </w:tr>
      <w:tr w:rsidR="00335217" w:rsidRPr="00136669">
        <w:trPr>
          <w:trHeight w:val="395"/>
        </w:trPr>
        <w:tc>
          <w:tcPr>
            <w:tcW w:w="1417" w:type="dxa"/>
          </w:tcPr>
          <w:p w:rsidR="00335217" w:rsidRPr="00136669" w:rsidRDefault="00335217" w:rsidP="00335217">
            <w:r>
              <w:t>subota</w:t>
            </w:r>
            <w:r w:rsidRPr="00136669">
              <w:t>.</w:t>
            </w:r>
          </w:p>
          <w:p w:rsidR="00335217" w:rsidRPr="00136669" w:rsidRDefault="00335217" w:rsidP="00335217">
            <w:r>
              <w:t>21</w:t>
            </w:r>
            <w:r w:rsidRPr="00136669">
              <w:t>.11.</w:t>
            </w:r>
            <w:r>
              <w:t>2020.</w:t>
            </w:r>
          </w:p>
        </w:tc>
        <w:tc>
          <w:tcPr>
            <w:tcW w:w="1421" w:type="dxa"/>
          </w:tcPr>
          <w:p w:rsidR="00335217" w:rsidRPr="00136669" w:rsidRDefault="00335217" w:rsidP="00335217"/>
          <w:p w:rsidR="00335217" w:rsidRPr="00136669" w:rsidRDefault="00335217" w:rsidP="00335217">
            <w:r>
              <w:t>8:15-12:15</w:t>
            </w:r>
          </w:p>
        </w:tc>
        <w:tc>
          <w:tcPr>
            <w:tcW w:w="7475" w:type="dxa"/>
          </w:tcPr>
          <w:p w:rsidR="00335217" w:rsidRPr="00136669" w:rsidRDefault="00335217" w:rsidP="00335217">
            <w:r w:rsidRPr="00136669">
              <w:t>Policiklički aromatski ugljikovodici (PAH). Polikloriranibifenili. Dioksini i furani. Mikotoksini, aflatoksin.</w:t>
            </w:r>
          </w:p>
          <w:p w:rsidR="00335217" w:rsidRPr="00136669" w:rsidRDefault="00335217" w:rsidP="00335217">
            <w:r w:rsidRPr="00136669">
              <w:t>Seminari: Karcinogeni učinci dioksina. Aflatoksini u hrani.</w:t>
            </w:r>
          </w:p>
        </w:tc>
        <w:tc>
          <w:tcPr>
            <w:tcW w:w="981" w:type="dxa"/>
          </w:tcPr>
          <w:p w:rsidR="00335217" w:rsidRPr="00136669" w:rsidRDefault="00335217" w:rsidP="00335217">
            <w:r w:rsidRPr="00136669">
              <w:t>3sta P</w:t>
            </w:r>
          </w:p>
          <w:p w:rsidR="00335217" w:rsidRPr="00136669" w:rsidRDefault="00335217" w:rsidP="00335217">
            <w:r w:rsidRPr="00136669">
              <w:t>2sat S</w:t>
            </w:r>
          </w:p>
        </w:tc>
        <w:tc>
          <w:tcPr>
            <w:tcW w:w="1003" w:type="dxa"/>
          </w:tcPr>
          <w:p w:rsidR="00335217" w:rsidRPr="00136669" w:rsidRDefault="00335217" w:rsidP="00335217">
            <w:r w:rsidRPr="00136669">
              <w:t>Svi</w:t>
            </w:r>
          </w:p>
        </w:tc>
        <w:tc>
          <w:tcPr>
            <w:tcW w:w="1558" w:type="dxa"/>
          </w:tcPr>
          <w:p w:rsidR="00335217" w:rsidRPr="00136669" w:rsidRDefault="005D5836" w:rsidP="00335217">
            <w:r>
              <w:t>online</w:t>
            </w:r>
          </w:p>
        </w:tc>
        <w:tc>
          <w:tcPr>
            <w:tcW w:w="1556" w:type="dxa"/>
          </w:tcPr>
          <w:p w:rsidR="00335217" w:rsidRPr="00136669" w:rsidRDefault="00335217" w:rsidP="00335217">
            <w:r w:rsidRPr="00136669">
              <w:t>S. Talić</w:t>
            </w:r>
          </w:p>
          <w:p w:rsidR="00335217" w:rsidRPr="00136669" w:rsidRDefault="00335217" w:rsidP="00335217"/>
        </w:tc>
      </w:tr>
    </w:tbl>
    <w:p w:rsidR="00295917" w:rsidRPr="005C3F6B" w:rsidRDefault="00295917" w:rsidP="00C12779">
      <w:pPr>
        <w:rPr>
          <w:sz w:val="20"/>
          <w:szCs w:val="20"/>
        </w:rPr>
      </w:pPr>
    </w:p>
    <w:tbl>
      <w:tblPr>
        <w:tblW w:w="16204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8"/>
        <w:gridCol w:w="1511"/>
        <w:gridCol w:w="6582"/>
        <w:gridCol w:w="1526"/>
        <w:gridCol w:w="1530"/>
        <w:gridCol w:w="1828"/>
        <w:gridCol w:w="1709"/>
      </w:tblGrid>
      <w:tr w:rsidR="00295917" w:rsidTr="00F72138">
        <w:trPr>
          <w:trHeight w:val="457"/>
        </w:trPr>
        <w:tc>
          <w:tcPr>
            <w:tcW w:w="1518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Dan</w:t>
            </w:r>
          </w:p>
        </w:tc>
        <w:tc>
          <w:tcPr>
            <w:tcW w:w="1511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Sat</w:t>
            </w:r>
          </w:p>
        </w:tc>
        <w:tc>
          <w:tcPr>
            <w:tcW w:w="6582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Tema</w:t>
            </w:r>
          </w:p>
        </w:tc>
        <w:tc>
          <w:tcPr>
            <w:tcW w:w="1526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Oblik nastave</w:t>
            </w:r>
          </w:p>
        </w:tc>
        <w:tc>
          <w:tcPr>
            <w:tcW w:w="1530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Skupina</w:t>
            </w:r>
          </w:p>
        </w:tc>
        <w:tc>
          <w:tcPr>
            <w:tcW w:w="1828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Predavaonica</w:t>
            </w:r>
          </w:p>
        </w:tc>
        <w:tc>
          <w:tcPr>
            <w:tcW w:w="1709" w:type="dxa"/>
            <w:shd w:val="clear" w:color="auto" w:fill="D9D9D9"/>
          </w:tcPr>
          <w:p w:rsidR="00295917" w:rsidRDefault="00295917" w:rsidP="002B15EA">
            <w:pPr>
              <w:jc w:val="center"/>
            </w:pPr>
            <w:r>
              <w:t>Nastavnik</w:t>
            </w:r>
          </w:p>
        </w:tc>
      </w:tr>
      <w:tr w:rsidR="00727E78" w:rsidTr="00F72138">
        <w:trPr>
          <w:trHeight w:val="995"/>
        </w:trPr>
        <w:tc>
          <w:tcPr>
            <w:tcW w:w="1518" w:type="dxa"/>
          </w:tcPr>
          <w:p w:rsidR="00727E78" w:rsidRPr="00072C39" w:rsidRDefault="00335217" w:rsidP="00727E78">
            <w:pPr>
              <w:pStyle w:val="StandardWeb"/>
            </w:pPr>
            <w:r>
              <w:t>ponedjeljak</w:t>
            </w:r>
            <w:r w:rsidR="00727E78" w:rsidRPr="00072C39">
              <w:t xml:space="preserve"> </w:t>
            </w:r>
          </w:p>
          <w:p w:rsidR="00727E78" w:rsidRPr="00072C39" w:rsidRDefault="00335217" w:rsidP="00727E78">
            <w:pPr>
              <w:pStyle w:val="StandardWeb"/>
            </w:pPr>
            <w:r>
              <w:t>23</w:t>
            </w:r>
            <w:r w:rsidR="00727E78" w:rsidRPr="00072C39">
              <w:t>.1</w:t>
            </w:r>
            <w:r w:rsidR="00727E78">
              <w:t>1</w:t>
            </w:r>
            <w:r w:rsidR="00727E78" w:rsidRPr="00072C39">
              <w:t>.</w:t>
            </w:r>
            <w:r>
              <w:t>2020.</w:t>
            </w:r>
            <w:r w:rsidR="00727E78" w:rsidRPr="00072C39">
              <w:t xml:space="preserve"> </w:t>
            </w:r>
          </w:p>
        </w:tc>
        <w:tc>
          <w:tcPr>
            <w:tcW w:w="1511" w:type="dxa"/>
          </w:tcPr>
          <w:p w:rsidR="00727E78" w:rsidRDefault="00727E78" w:rsidP="00727E78"/>
          <w:p w:rsidR="00727E78" w:rsidRDefault="00727E78" w:rsidP="00727E78"/>
          <w:p w:rsidR="00727E78" w:rsidRDefault="00727E78" w:rsidP="00727E78">
            <w:r w:rsidRPr="00C40D38">
              <w:rPr>
                <w:sz w:val="22"/>
                <w:szCs w:val="22"/>
              </w:rPr>
              <w:t>8:15-12:15</w:t>
            </w:r>
          </w:p>
        </w:tc>
        <w:tc>
          <w:tcPr>
            <w:tcW w:w="6582" w:type="dxa"/>
            <w:vAlign w:val="center"/>
          </w:tcPr>
          <w:p w:rsidR="00727E78" w:rsidRPr="00581544" w:rsidRDefault="00727E78" w:rsidP="00727E78">
            <w:r w:rsidRPr="00581544">
              <w:t>Neki novi kontaminanti hrane. Akrilamid.Melamin. Genetički modificirana hrana. Zakonska regulativa u BiH. Seminarski radovi:</w:t>
            </w:r>
            <w:r>
              <w:t xml:space="preserve">N- nitrozamini, Meso i mesne prerađevine kao potencijalni karcinogeni. </w:t>
            </w:r>
          </w:p>
        </w:tc>
        <w:tc>
          <w:tcPr>
            <w:tcW w:w="1526" w:type="dxa"/>
            <w:vAlign w:val="center"/>
          </w:tcPr>
          <w:p w:rsidR="00727E78" w:rsidRPr="00704586" w:rsidRDefault="00727E78" w:rsidP="00727E78">
            <w:r w:rsidRPr="00704586">
              <w:t>3 sata P</w:t>
            </w:r>
          </w:p>
          <w:p w:rsidR="00727E78" w:rsidRPr="005C3F6B" w:rsidRDefault="00727E78" w:rsidP="00727E78">
            <w:pPr>
              <w:rPr>
                <w:sz w:val="20"/>
                <w:szCs w:val="20"/>
              </w:rPr>
            </w:pPr>
            <w:r w:rsidRPr="00704586">
              <w:t>2 sat S</w:t>
            </w:r>
          </w:p>
        </w:tc>
        <w:tc>
          <w:tcPr>
            <w:tcW w:w="1530" w:type="dxa"/>
            <w:vAlign w:val="center"/>
          </w:tcPr>
          <w:p w:rsidR="00727E78" w:rsidRPr="00C40D38" w:rsidRDefault="00727E78" w:rsidP="00727E78">
            <w:r w:rsidRPr="00C40D38">
              <w:t>Svi</w:t>
            </w:r>
          </w:p>
        </w:tc>
        <w:tc>
          <w:tcPr>
            <w:tcW w:w="1828" w:type="dxa"/>
          </w:tcPr>
          <w:p w:rsidR="00727E78" w:rsidRPr="00136669" w:rsidRDefault="00335217" w:rsidP="00727E78">
            <w:r>
              <w:t>D3</w:t>
            </w:r>
          </w:p>
        </w:tc>
        <w:tc>
          <w:tcPr>
            <w:tcW w:w="1709" w:type="dxa"/>
            <w:vAlign w:val="center"/>
          </w:tcPr>
          <w:p w:rsidR="00727E78" w:rsidRPr="005C3F6B" w:rsidRDefault="00727E78" w:rsidP="00727E78">
            <w:pPr>
              <w:rPr>
                <w:sz w:val="20"/>
                <w:szCs w:val="20"/>
              </w:rPr>
            </w:pPr>
          </w:p>
          <w:p w:rsidR="00727E78" w:rsidRPr="00C40D38" w:rsidRDefault="00727E78" w:rsidP="00727E78">
            <w:r w:rsidRPr="00C40D38">
              <w:t>S. Talić</w:t>
            </w:r>
          </w:p>
        </w:tc>
      </w:tr>
      <w:tr w:rsidR="00335217" w:rsidTr="00F72138">
        <w:trPr>
          <w:trHeight w:val="124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</w:tcPr>
          <w:p w:rsidR="00335217" w:rsidRPr="00072C39" w:rsidRDefault="00B76F14" w:rsidP="00335217">
            <w:pPr>
              <w:pStyle w:val="StandardWeb"/>
            </w:pPr>
            <w:r>
              <w:t>ponedjeljak</w:t>
            </w:r>
          </w:p>
          <w:p w:rsidR="00335217" w:rsidRPr="00072C39" w:rsidRDefault="00B76F14" w:rsidP="00335217">
            <w:pPr>
              <w:pStyle w:val="StandardWeb"/>
            </w:pPr>
            <w:r>
              <w:t>23</w:t>
            </w:r>
            <w:r w:rsidR="00335217" w:rsidRPr="00072C39">
              <w:t>.1</w:t>
            </w:r>
            <w:r w:rsidR="00335217">
              <w:t>1</w:t>
            </w:r>
            <w:r w:rsidR="00335217" w:rsidRPr="00072C39">
              <w:t>.</w:t>
            </w:r>
            <w:r w:rsidR="00335217">
              <w:t>2020.</w:t>
            </w:r>
            <w:r w:rsidR="00335217" w:rsidRPr="00072C39">
              <w:t xml:space="preserve"> </w:t>
            </w:r>
          </w:p>
          <w:p w:rsidR="00335217" w:rsidRPr="00072C39" w:rsidRDefault="00335217" w:rsidP="00335217"/>
        </w:tc>
        <w:tc>
          <w:tcPr>
            <w:tcW w:w="1511" w:type="dxa"/>
            <w:tcBorders>
              <w:top w:val="single" w:sz="4" w:space="0" w:color="auto"/>
            </w:tcBorders>
          </w:tcPr>
          <w:p w:rsidR="00335217" w:rsidRDefault="00B76F14" w:rsidP="00335217">
            <w:r>
              <w:t>16:45</w:t>
            </w:r>
            <w:r w:rsidR="00335217">
              <w:t>-</w:t>
            </w:r>
            <w:r>
              <w:t>17:30</w:t>
            </w:r>
          </w:p>
          <w:p w:rsidR="00335217" w:rsidRDefault="00B76F14" w:rsidP="00335217">
            <w:r>
              <w:t>17:30 -19:00</w:t>
            </w:r>
          </w:p>
        </w:tc>
        <w:tc>
          <w:tcPr>
            <w:tcW w:w="6582" w:type="dxa"/>
            <w:tcBorders>
              <w:top w:val="single" w:sz="4" w:space="0" w:color="auto"/>
            </w:tcBorders>
          </w:tcPr>
          <w:p w:rsidR="00335217" w:rsidRPr="00BA4836" w:rsidRDefault="00335217" w:rsidP="00335217">
            <w:pPr>
              <w:pStyle w:val="StandardWeb"/>
            </w:pPr>
            <w:r w:rsidRPr="00BA4836">
              <w:t>Uvod u spektrometrijske tehnike. Atomska apsorpcijska spektrometrija.Molekulskaspektrometrija.Infracrvena spektrometrija. Primjena u analizi kancerogena. Kromatografske tehnike u analizi karcinogena. Otkrivanje mutagena: Amesov test, Mikronukleus test, Dominantno letalni test.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335217" w:rsidRDefault="00335217" w:rsidP="00335217">
            <w:r>
              <w:t>v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35217" w:rsidRDefault="00335217" w:rsidP="00335217">
            <w:r>
              <w:t xml:space="preserve">Svi 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335217" w:rsidRPr="00136669" w:rsidRDefault="005D5836" w:rsidP="00335217">
            <w:r>
              <w:t>online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35217" w:rsidRDefault="00335217" w:rsidP="00335217">
            <w:r w:rsidRPr="00C40D38">
              <w:t>M. Marković</w:t>
            </w:r>
            <w:r>
              <w:t xml:space="preserve"> Boras</w:t>
            </w:r>
          </w:p>
        </w:tc>
      </w:tr>
      <w:tr w:rsidR="00335217" w:rsidTr="00F72138">
        <w:trPr>
          <w:trHeight w:val="505"/>
        </w:trPr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335217" w:rsidRDefault="00B76F14" w:rsidP="00335217">
            <w:r>
              <w:t>utorak</w:t>
            </w:r>
          </w:p>
          <w:p w:rsidR="00335217" w:rsidRPr="003A5A17" w:rsidRDefault="00B76F14" w:rsidP="00335217">
            <w:r>
              <w:t>24</w:t>
            </w:r>
            <w:r w:rsidR="00335217">
              <w:t>. 11. 2020.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335217" w:rsidRDefault="00335217" w:rsidP="00335217">
            <w:r>
              <w:t>8:00-9:30</w:t>
            </w:r>
          </w:p>
          <w:p w:rsidR="00335217" w:rsidRDefault="00335217" w:rsidP="00335217">
            <w:r>
              <w:t>9:30-11:00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vAlign w:val="center"/>
          </w:tcPr>
          <w:p w:rsidR="00335217" w:rsidRDefault="00335217" w:rsidP="00335217">
            <w:pPr>
              <w:pStyle w:val="StandardWeb"/>
            </w:pPr>
            <w:r>
              <w:t>Laboratorijske vježbe: Pripremanje uzorka. Određivanje kroma (III) u površinskom uzorku vode.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35217" w:rsidRPr="008809B8" w:rsidRDefault="00335217" w:rsidP="00335217">
            <w:pPr>
              <w:pStyle w:val="msonormalcxspsrednji"/>
            </w:pPr>
            <w:r>
              <w:t>V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35217" w:rsidRPr="008809B8" w:rsidRDefault="00335217" w:rsidP="00335217">
            <w:pPr>
              <w:pStyle w:val="msonormalcxspsrednji"/>
            </w:pPr>
            <w:r>
              <w:t>Grupa 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35217" w:rsidRPr="008809B8" w:rsidRDefault="00335217" w:rsidP="00335217">
            <w:pPr>
              <w:pStyle w:val="msonormalcxspsrednji"/>
            </w:pPr>
            <w:r>
              <w:t>APTF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335217" w:rsidRPr="008809B8" w:rsidRDefault="00335217" w:rsidP="00335217">
            <w:pPr>
              <w:pStyle w:val="msonormalcxspsrednji"/>
            </w:pPr>
            <w:r w:rsidRPr="00C40D38">
              <w:t>M. Marković</w:t>
            </w:r>
            <w:r>
              <w:t xml:space="preserve"> Boras</w:t>
            </w:r>
          </w:p>
        </w:tc>
      </w:tr>
      <w:tr w:rsidR="00335217" w:rsidTr="006A0710">
        <w:trPr>
          <w:trHeight w:val="1141"/>
        </w:trPr>
        <w:tc>
          <w:tcPr>
            <w:tcW w:w="1518" w:type="dxa"/>
            <w:vMerge/>
            <w:tcBorders>
              <w:left w:val="single" w:sz="4" w:space="0" w:color="auto"/>
            </w:tcBorders>
          </w:tcPr>
          <w:p w:rsidR="00335217" w:rsidRPr="00072C39" w:rsidRDefault="00335217" w:rsidP="00335217">
            <w:pPr>
              <w:pStyle w:val="StandardWeb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335217" w:rsidRDefault="00335217" w:rsidP="00335217">
            <w:pPr>
              <w:pStyle w:val="msonormalcxspsrednji"/>
            </w:pPr>
            <w:r>
              <w:t>11:00-12:30</w:t>
            </w:r>
          </w:p>
          <w:p w:rsidR="00335217" w:rsidRPr="008809B8" w:rsidRDefault="00335217" w:rsidP="00335217">
            <w:pPr>
              <w:pStyle w:val="msonormalcxspsrednji"/>
            </w:pPr>
            <w:r>
              <w:t>12:30-14:00</w:t>
            </w:r>
          </w:p>
        </w:tc>
        <w:tc>
          <w:tcPr>
            <w:tcW w:w="6582" w:type="dxa"/>
            <w:tcBorders>
              <w:top w:val="single" w:sz="4" w:space="0" w:color="auto"/>
            </w:tcBorders>
            <w:vAlign w:val="center"/>
          </w:tcPr>
          <w:p w:rsidR="00335217" w:rsidRDefault="00335217" w:rsidP="00335217">
            <w:pPr>
              <w:pStyle w:val="StandardWeb"/>
            </w:pPr>
            <w:r>
              <w:t>Laboratorijske vježbe: Pripremanje uzorka. Određivanje kroma (III) u površinskom uzorku vode.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t>Grupa 2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t>APTF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35217" w:rsidRDefault="00335217" w:rsidP="00335217">
            <w:pPr>
              <w:rPr>
                <w:sz w:val="20"/>
                <w:szCs w:val="20"/>
              </w:rPr>
            </w:pPr>
            <w:r w:rsidRPr="00C40D38">
              <w:t>M. Marković</w:t>
            </w:r>
            <w:r>
              <w:t xml:space="preserve"> Boras</w:t>
            </w:r>
          </w:p>
        </w:tc>
      </w:tr>
      <w:tr w:rsidR="00335217" w:rsidTr="00F72138">
        <w:trPr>
          <w:trHeight w:val="995"/>
        </w:trPr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B76F14" w:rsidRPr="00072C39" w:rsidRDefault="00B76F14" w:rsidP="00B76F14">
            <w:pPr>
              <w:pStyle w:val="StandardWeb"/>
            </w:pPr>
            <w:r>
              <w:t>cetvrtak</w:t>
            </w:r>
          </w:p>
          <w:p w:rsidR="00335217" w:rsidRPr="00072C39" w:rsidRDefault="00B76F14" w:rsidP="00B76F14">
            <w:pPr>
              <w:pStyle w:val="StandardWeb"/>
            </w:pPr>
            <w:r>
              <w:t>26</w:t>
            </w:r>
            <w:r w:rsidRPr="00072C39">
              <w:t>.1</w:t>
            </w:r>
            <w:r>
              <w:t>1</w:t>
            </w:r>
            <w:r w:rsidRPr="00072C39">
              <w:t>.</w:t>
            </w:r>
            <w:r>
              <w:t>2020</w:t>
            </w:r>
          </w:p>
        </w:tc>
        <w:tc>
          <w:tcPr>
            <w:tcW w:w="1511" w:type="dxa"/>
          </w:tcPr>
          <w:p w:rsidR="00335217" w:rsidRDefault="00335217" w:rsidP="00335217">
            <w:r>
              <w:t>8:00-9:30</w:t>
            </w:r>
          </w:p>
          <w:p w:rsidR="00335217" w:rsidRDefault="00335217" w:rsidP="00335217">
            <w:r>
              <w:t>9:30-11:00</w:t>
            </w:r>
          </w:p>
        </w:tc>
        <w:tc>
          <w:tcPr>
            <w:tcW w:w="6582" w:type="dxa"/>
            <w:vAlign w:val="center"/>
          </w:tcPr>
          <w:p w:rsidR="00335217" w:rsidRDefault="00335217" w:rsidP="00335217">
            <w:pPr>
              <w:pStyle w:val="StandardWeb"/>
            </w:pPr>
            <w:r>
              <w:t xml:space="preserve">Laboratorijske vježbe: Pripremanje uzorka.Spektrofotometrijsko određivanje željeza s 1,10- fenantrolinom. </w:t>
            </w:r>
          </w:p>
          <w:p w:rsidR="00335217" w:rsidRPr="00E70BD2" w:rsidRDefault="00335217" w:rsidP="00335217"/>
        </w:tc>
        <w:tc>
          <w:tcPr>
            <w:tcW w:w="1526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t>Grupa 1</w:t>
            </w:r>
          </w:p>
        </w:tc>
        <w:tc>
          <w:tcPr>
            <w:tcW w:w="1828" w:type="dxa"/>
          </w:tcPr>
          <w:p w:rsidR="00335217" w:rsidRPr="008809B8" w:rsidRDefault="00335217" w:rsidP="00335217">
            <w:pPr>
              <w:pStyle w:val="msonormalcxspsrednji"/>
            </w:pPr>
            <w:r>
              <w:t>APTF</w:t>
            </w:r>
          </w:p>
        </w:tc>
        <w:tc>
          <w:tcPr>
            <w:tcW w:w="1709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 w:rsidRPr="00C40D38">
              <w:t>M. Marković</w:t>
            </w:r>
            <w:r>
              <w:t xml:space="preserve"> Boras</w:t>
            </w:r>
          </w:p>
        </w:tc>
      </w:tr>
      <w:tr w:rsidR="00335217" w:rsidTr="00F72138">
        <w:trPr>
          <w:trHeight w:val="995"/>
        </w:trPr>
        <w:tc>
          <w:tcPr>
            <w:tcW w:w="1518" w:type="dxa"/>
            <w:vMerge/>
            <w:tcBorders>
              <w:left w:val="single" w:sz="4" w:space="0" w:color="auto"/>
            </w:tcBorders>
          </w:tcPr>
          <w:p w:rsidR="00335217" w:rsidRPr="00072C39" w:rsidRDefault="00335217" w:rsidP="00335217">
            <w:pPr>
              <w:pStyle w:val="StandardWeb"/>
            </w:pPr>
          </w:p>
        </w:tc>
        <w:tc>
          <w:tcPr>
            <w:tcW w:w="1511" w:type="dxa"/>
            <w:vAlign w:val="center"/>
          </w:tcPr>
          <w:p w:rsidR="00335217" w:rsidRDefault="00335217" w:rsidP="00335217">
            <w:pPr>
              <w:pStyle w:val="msonormalcxspsrednji"/>
            </w:pPr>
            <w:r>
              <w:t>11:00-12:30</w:t>
            </w:r>
          </w:p>
          <w:p w:rsidR="00335217" w:rsidRPr="008809B8" w:rsidRDefault="00335217" w:rsidP="00335217">
            <w:pPr>
              <w:pStyle w:val="msonormalcxspsrednji"/>
            </w:pPr>
            <w:r>
              <w:t>12:30-14:00</w:t>
            </w:r>
          </w:p>
        </w:tc>
        <w:tc>
          <w:tcPr>
            <w:tcW w:w="6582" w:type="dxa"/>
          </w:tcPr>
          <w:p w:rsidR="00335217" w:rsidRDefault="00335217" w:rsidP="00335217">
            <w:pPr>
              <w:pStyle w:val="StandardWeb"/>
            </w:pPr>
            <w:r>
              <w:t xml:space="preserve">Laboratorijske vježbe: Pripremanje uzorka.Spektrofotometrijsko određivanje željeza s 1,10- fenantrolinom. </w:t>
            </w:r>
          </w:p>
          <w:p w:rsidR="00335217" w:rsidRDefault="00335217" w:rsidP="00335217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530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t>Grupa 2</w:t>
            </w:r>
          </w:p>
        </w:tc>
        <w:tc>
          <w:tcPr>
            <w:tcW w:w="1828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>
              <w:t>APTF</w:t>
            </w:r>
          </w:p>
        </w:tc>
        <w:tc>
          <w:tcPr>
            <w:tcW w:w="1709" w:type="dxa"/>
          </w:tcPr>
          <w:p w:rsidR="00335217" w:rsidRDefault="00335217" w:rsidP="00335217">
            <w:pPr>
              <w:rPr>
                <w:sz w:val="20"/>
                <w:szCs w:val="20"/>
              </w:rPr>
            </w:pPr>
            <w:r w:rsidRPr="00C40D38">
              <w:t>M. Marković</w:t>
            </w:r>
            <w:r>
              <w:t xml:space="preserve"> Boras</w:t>
            </w:r>
          </w:p>
        </w:tc>
      </w:tr>
      <w:tr w:rsidR="005D5836" w:rsidTr="000F48E7">
        <w:trPr>
          <w:trHeight w:val="995"/>
        </w:trPr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5D5836" w:rsidRPr="00072C39" w:rsidRDefault="005D5836" w:rsidP="00B76F14">
            <w:pPr>
              <w:pStyle w:val="StandardWeb"/>
            </w:pPr>
            <w:r>
              <w:t>petak</w:t>
            </w:r>
          </w:p>
          <w:p w:rsidR="005D5836" w:rsidRPr="00072C39" w:rsidRDefault="005D5836" w:rsidP="00B76F14">
            <w:pPr>
              <w:pStyle w:val="StandardWeb"/>
            </w:pPr>
            <w:r>
              <w:t>27</w:t>
            </w:r>
            <w:r w:rsidRPr="00072C39">
              <w:t>.1</w:t>
            </w:r>
            <w:r>
              <w:t>1</w:t>
            </w:r>
            <w:r w:rsidRPr="00072C39">
              <w:t>.</w:t>
            </w:r>
            <w:r>
              <w:t>2020.</w:t>
            </w:r>
            <w:r w:rsidRPr="00072C39">
              <w:t xml:space="preserve"> </w:t>
            </w:r>
          </w:p>
          <w:p w:rsidR="005D5836" w:rsidRPr="00072C39" w:rsidRDefault="005D5836" w:rsidP="00B76F14">
            <w:pPr>
              <w:pStyle w:val="StandardWeb"/>
            </w:pPr>
          </w:p>
        </w:tc>
        <w:tc>
          <w:tcPr>
            <w:tcW w:w="1511" w:type="dxa"/>
          </w:tcPr>
          <w:p w:rsidR="005D5836" w:rsidRDefault="005D5836" w:rsidP="00B76F14">
            <w:r>
              <w:t>8:00-9:30</w:t>
            </w:r>
          </w:p>
          <w:p w:rsidR="005D5836" w:rsidRDefault="005D5836" w:rsidP="00B76F14">
            <w:r>
              <w:t>9:30-11:00</w:t>
            </w:r>
          </w:p>
        </w:tc>
        <w:tc>
          <w:tcPr>
            <w:tcW w:w="6582" w:type="dxa"/>
            <w:vAlign w:val="center"/>
          </w:tcPr>
          <w:p w:rsidR="005D5836" w:rsidRDefault="005D5836" w:rsidP="00B76F14">
            <w:pPr>
              <w:pStyle w:val="StandardWeb"/>
            </w:pPr>
            <w:r>
              <w:t xml:space="preserve">Laboratorijske vježbe: Određivanje nitrata u uzorku pitke vode (UV- spektrofotometrija) </w:t>
            </w:r>
          </w:p>
          <w:p w:rsidR="005D5836" w:rsidRPr="00E70BD2" w:rsidRDefault="005D5836" w:rsidP="00B76F14"/>
        </w:tc>
        <w:tc>
          <w:tcPr>
            <w:tcW w:w="1526" w:type="dxa"/>
            <w:vAlign w:val="center"/>
          </w:tcPr>
          <w:p w:rsidR="005D5836" w:rsidRDefault="005D5836" w:rsidP="00B76F14">
            <w:pPr>
              <w:pStyle w:val="msonormalcxspsrednji"/>
            </w:pPr>
            <w:r>
              <w:t>v</w:t>
            </w:r>
          </w:p>
        </w:tc>
        <w:tc>
          <w:tcPr>
            <w:tcW w:w="1530" w:type="dxa"/>
            <w:vAlign w:val="center"/>
          </w:tcPr>
          <w:p w:rsidR="005D5836" w:rsidRPr="00136C1C" w:rsidRDefault="005D5836" w:rsidP="00B76F14">
            <w:pPr>
              <w:pStyle w:val="msonormalcxspsrednji"/>
            </w:pPr>
            <w:r w:rsidRPr="00136C1C">
              <w:t xml:space="preserve">Grupa </w:t>
            </w:r>
            <w:r>
              <w:t>1</w:t>
            </w:r>
          </w:p>
        </w:tc>
        <w:tc>
          <w:tcPr>
            <w:tcW w:w="1828" w:type="dxa"/>
          </w:tcPr>
          <w:p w:rsidR="005D5836" w:rsidRDefault="005D5836" w:rsidP="00B76F14">
            <w:pPr>
              <w:pStyle w:val="StandardWeb"/>
            </w:pPr>
            <w:r>
              <w:t>FPMOZ</w:t>
            </w:r>
          </w:p>
        </w:tc>
        <w:tc>
          <w:tcPr>
            <w:tcW w:w="1709" w:type="dxa"/>
            <w:vAlign w:val="center"/>
          </w:tcPr>
          <w:p w:rsidR="005D5836" w:rsidRPr="00C40D38" w:rsidRDefault="005D5836" w:rsidP="00B76F14">
            <w:pPr>
              <w:pStyle w:val="msonormalcxspsrednji"/>
            </w:pPr>
            <w:r w:rsidRPr="00C40D38">
              <w:t>M. Marković</w:t>
            </w:r>
            <w:r>
              <w:t xml:space="preserve"> Boras</w:t>
            </w:r>
          </w:p>
        </w:tc>
      </w:tr>
      <w:tr w:rsidR="005D5836" w:rsidTr="000F48E7">
        <w:trPr>
          <w:trHeight w:val="995"/>
        </w:trPr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D5836" w:rsidRPr="00072C39" w:rsidRDefault="005D5836" w:rsidP="00B76F14">
            <w:pPr>
              <w:pStyle w:val="StandardWeb"/>
            </w:pPr>
          </w:p>
        </w:tc>
        <w:tc>
          <w:tcPr>
            <w:tcW w:w="1511" w:type="dxa"/>
            <w:vAlign w:val="center"/>
          </w:tcPr>
          <w:p w:rsidR="005D5836" w:rsidRDefault="005D5836" w:rsidP="00B76F14">
            <w:pPr>
              <w:pStyle w:val="msonormalcxspsrednji"/>
            </w:pPr>
            <w:r>
              <w:t>11:00-12:30</w:t>
            </w:r>
          </w:p>
          <w:p w:rsidR="005D5836" w:rsidRPr="008809B8" w:rsidRDefault="005D5836" w:rsidP="00B76F14">
            <w:pPr>
              <w:pStyle w:val="msonormalcxspsrednji"/>
            </w:pPr>
            <w:r>
              <w:t>12:30-14:00</w:t>
            </w:r>
          </w:p>
        </w:tc>
        <w:tc>
          <w:tcPr>
            <w:tcW w:w="6582" w:type="dxa"/>
          </w:tcPr>
          <w:p w:rsidR="005D5836" w:rsidRDefault="005D5836" w:rsidP="00B76F14">
            <w:pPr>
              <w:pStyle w:val="StandardWeb"/>
            </w:pPr>
            <w:r>
              <w:t xml:space="preserve">Laboratorijske vježbe: Određivanje nitrata u uzorku pitke vode (UV- spektrofotometrija) </w:t>
            </w:r>
          </w:p>
          <w:p w:rsidR="005D5836" w:rsidRDefault="005D5836" w:rsidP="00B76F1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5D5836" w:rsidRDefault="005D5836" w:rsidP="00B76F14">
            <w:pPr>
              <w:pStyle w:val="msonormalcxspsrednji"/>
            </w:pPr>
            <w:r>
              <w:t>v</w:t>
            </w:r>
          </w:p>
        </w:tc>
        <w:tc>
          <w:tcPr>
            <w:tcW w:w="1530" w:type="dxa"/>
            <w:vAlign w:val="center"/>
          </w:tcPr>
          <w:p w:rsidR="005D5836" w:rsidRPr="00136C1C" w:rsidRDefault="005D5836" w:rsidP="00B76F14">
            <w:pPr>
              <w:pStyle w:val="msonormalcxspsrednji"/>
            </w:pPr>
            <w:r w:rsidRPr="00136C1C">
              <w:t>Grupa 2</w:t>
            </w:r>
          </w:p>
        </w:tc>
        <w:tc>
          <w:tcPr>
            <w:tcW w:w="1828" w:type="dxa"/>
          </w:tcPr>
          <w:p w:rsidR="005D5836" w:rsidRDefault="005D5836" w:rsidP="00B76F14">
            <w:pPr>
              <w:pStyle w:val="StandardWeb"/>
            </w:pPr>
            <w:r>
              <w:t>FPMOZ</w:t>
            </w:r>
          </w:p>
        </w:tc>
        <w:tc>
          <w:tcPr>
            <w:tcW w:w="1709" w:type="dxa"/>
            <w:vAlign w:val="center"/>
          </w:tcPr>
          <w:p w:rsidR="005D5836" w:rsidRPr="00C40D38" w:rsidRDefault="005D5836" w:rsidP="00B76F14">
            <w:pPr>
              <w:pStyle w:val="msonormalcxspsrednji"/>
            </w:pPr>
            <w:r w:rsidRPr="00C40D38">
              <w:t>M. Marković</w:t>
            </w:r>
            <w:r>
              <w:t xml:space="preserve"> Boras</w:t>
            </w:r>
          </w:p>
        </w:tc>
      </w:tr>
    </w:tbl>
    <w:p w:rsidR="00295917" w:rsidRDefault="00295917" w:rsidP="00C12779">
      <w:pPr>
        <w:rPr>
          <w:sz w:val="20"/>
          <w:szCs w:val="20"/>
        </w:rPr>
      </w:pPr>
    </w:p>
    <w:p w:rsidR="00335217" w:rsidRDefault="00335217" w:rsidP="00335217">
      <w:pPr>
        <w:ind w:right="1132"/>
        <w:rPr>
          <w:b/>
        </w:rPr>
      </w:pPr>
      <w:r w:rsidRPr="007B5A93">
        <w:rPr>
          <w:b/>
          <w:bCs/>
        </w:rPr>
        <w:t>Napomena</w:t>
      </w:r>
      <w:r w:rsidRPr="007B5A93">
        <w:rPr>
          <w:b/>
        </w:rPr>
        <w:t xml:space="preserve">: </w:t>
      </w:r>
    </w:p>
    <w:p w:rsidR="00335217" w:rsidRDefault="00335217" w:rsidP="00335217">
      <w:pPr>
        <w:numPr>
          <w:ilvl w:val="0"/>
          <w:numId w:val="1"/>
        </w:numPr>
        <w:suppressAutoHyphens/>
        <w:ind w:right="1132"/>
        <w:rPr>
          <w:b/>
          <w:color w:val="FF0000"/>
        </w:rPr>
      </w:pPr>
      <w:r w:rsidRPr="008C7A18">
        <w:rPr>
          <w:b/>
          <w:color w:val="FF0000"/>
        </w:rPr>
        <w:t xml:space="preserve">Svi studenti su dužni </w:t>
      </w:r>
      <w:r>
        <w:rPr>
          <w:b/>
          <w:color w:val="FF0000"/>
        </w:rPr>
        <w:t xml:space="preserve">upisati na kolegij </w:t>
      </w:r>
      <w:r w:rsidRPr="008C7A18">
        <w:rPr>
          <w:b/>
          <w:color w:val="FF0000"/>
        </w:rPr>
        <w:t>kroz sustav za e učenje Sumarum</w:t>
      </w:r>
    </w:p>
    <w:p w:rsidR="00335217" w:rsidRPr="002C1CCC" w:rsidRDefault="00335217" w:rsidP="00335217">
      <w:pPr>
        <w:numPr>
          <w:ilvl w:val="0"/>
          <w:numId w:val="1"/>
        </w:numPr>
        <w:suppressAutoHyphens/>
        <w:ind w:right="1132"/>
        <w:rPr>
          <w:b/>
          <w:color w:val="FF0000"/>
        </w:rPr>
      </w:pPr>
      <w:r>
        <w:rPr>
          <w:b/>
          <w:color w:val="FF0000"/>
        </w:rPr>
        <w:t>Sve informacije u vezi organizacije nastave na kolegiju studenti će moći preuzeti kroz sustav za e učenje</w:t>
      </w:r>
    </w:p>
    <w:p w:rsidR="00335217" w:rsidRDefault="00335217" w:rsidP="00335217">
      <w:pPr>
        <w:numPr>
          <w:ilvl w:val="0"/>
          <w:numId w:val="1"/>
        </w:numPr>
        <w:suppressAutoHyphens/>
        <w:ind w:right="1132"/>
        <w:rPr>
          <w:b/>
        </w:rPr>
      </w:pPr>
      <w:r w:rsidRPr="007B5A93">
        <w:rPr>
          <w:b/>
        </w:rPr>
        <w:t xml:space="preserve">Izvanredni studenti trebaju odslušati najmanje 50% predavanja (po svom izboru) te obaviti sve vježbe. </w:t>
      </w:r>
    </w:p>
    <w:p w:rsidR="00335217" w:rsidRPr="007B5A93" w:rsidRDefault="00335217" w:rsidP="00335217">
      <w:pPr>
        <w:numPr>
          <w:ilvl w:val="0"/>
          <w:numId w:val="1"/>
        </w:numPr>
        <w:suppressAutoHyphens/>
        <w:ind w:right="1132"/>
        <w:rPr>
          <w:b/>
        </w:rPr>
      </w:pPr>
      <w:r w:rsidRPr="007B5A93">
        <w:rPr>
          <w:b/>
        </w:rPr>
        <w:t>Redoviti studenti moraju obaviti svu nastavu odnosno opravdano izostati do granice propisane Statutom Fakulteta zdravstvenih studija.</w:t>
      </w:r>
    </w:p>
    <w:p w:rsidR="00F72138" w:rsidRPr="00C874A9" w:rsidRDefault="00F72138" w:rsidP="00C12779">
      <w:pPr>
        <w:rPr>
          <w:sz w:val="20"/>
          <w:szCs w:val="20"/>
        </w:rPr>
      </w:pPr>
    </w:p>
    <w:sectPr w:rsidR="00F72138" w:rsidRPr="00C874A9" w:rsidSect="005C3F6B">
      <w:footerReference w:type="default" r:id="rId7"/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56" w:rsidRDefault="00825656" w:rsidP="002860F5">
      <w:r>
        <w:separator/>
      </w:r>
    </w:p>
  </w:endnote>
  <w:endnote w:type="continuationSeparator" w:id="0">
    <w:p w:rsidR="00825656" w:rsidRDefault="00825656" w:rsidP="0028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17" w:rsidRDefault="005B0A93">
    <w:pPr>
      <w:pStyle w:val="Podnoje"/>
      <w:jc w:val="right"/>
    </w:pPr>
    <w:r>
      <w:fldChar w:fldCharType="begin"/>
    </w:r>
    <w:r w:rsidR="00F810DA">
      <w:instrText xml:space="preserve"> PAGE   \* MERGEFORMAT </w:instrText>
    </w:r>
    <w:r>
      <w:fldChar w:fldCharType="separate"/>
    </w:r>
    <w:r w:rsidR="001C41AA">
      <w:rPr>
        <w:noProof/>
      </w:rPr>
      <w:t>2</w:t>
    </w:r>
    <w:r>
      <w:rPr>
        <w:noProof/>
      </w:rPr>
      <w:fldChar w:fldCharType="end"/>
    </w:r>
  </w:p>
  <w:p w:rsidR="00295917" w:rsidRDefault="002959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56" w:rsidRDefault="00825656" w:rsidP="002860F5">
      <w:r>
        <w:separator/>
      </w:r>
    </w:p>
  </w:footnote>
  <w:footnote w:type="continuationSeparator" w:id="0">
    <w:p w:rsidR="00825656" w:rsidRDefault="00825656" w:rsidP="0028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A5B71"/>
    <w:multiLevelType w:val="hybridMultilevel"/>
    <w:tmpl w:val="A57E6442"/>
    <w:lvl w:ilvl="0" w:tplc="A7A63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1"/>
    <w:rsid w:val="00010494"/>
    <w:rsid w:val="00026E3A"/>
    <w:rsid w:val="00043A24"/>
    <w:rsid w:val="000464D0"/>
    <w:rsid w:val="0005101A"/>
    <w:rsid w:val="0006675C"/>
    <w:rsid w:val="00072C39"/>
    <w:rsid w:val="00084C66"/>
    <w:rsid w:val="000A0D88"/>
    <w:rsid w:val="000B2C73"/>
    <w:rsid w:val="000C42E9"/>
    <w:rsid w:val="000C7833"/>
    <w:rsid w:val="000D3CD5"/>
    <w:rsid w:val="0010008C"/>
    <w:rsid w:val="0012205D"/>
    <w:rsid w:val="00123775"/>
    <w:rsid w:val="00132B69"/>
    <w:rsid w:val="00136669"/>
    <w:rsid w:val="00136C1C"/>
    <w:rsid w:val="0015734B"/>
    <w:rsid w:val="001C41AA"/>
    <w:rsid w:val="001D10E0"/>
    <w:rsid w:val="001D73DA"/>
    <w:rsid w:val="001E64D1"/>
    <w:rsid w:val="001E653E"/>
    <w:rsid w:val="001E69D4"/>
    <w:rsid w:val="001F0EDA"/>
    <w:rsid w:val="0020797B"/>
    <w:rsid w:val="00255C56"/>
    <w:rsid w:val="00270580"/>
    <w:rsid w:val="002860F5"/>
    <w:rsid w:val="0029483F"/>
    <w:rsid w:val="00294917"/>
    <w:rsid w:val="00295917"/>
    <w:rsid w:val="002B15EA"/>
    <w:rsid w:val="002C44D3"/>
    <w:rsid w:val="002D6ED0"/>
    <w:rsid w:val="002F5A5F"/>
    <w:rsid w:val="003135F9"/>
    <w:rsid w:val="00316107"/>
    <w:rsid w:val="003229D9"/>
    <w:rsid w:val="00332BEB"/>
    <w:rsid w:val="00335217"/>
    <w:rsid w:val="00335952"/>
    <w:rsid w:val="00356C83"/>
    <w:rsid w:val="00360EE4"/>
    <w:rsid w:val="00365B48"/>
    <w:rsid w:val="003A3071"/>
    <w:rsid w:val="003A5A17"/>
    <w:rsid w:val="003B4C0A"/>
    <w:rsid w:val="003C38AA"/>
    <w:rsid w:val="003C4BEE"/>
    <w:rsid w:val="003F7CDE"/>
    <w:rsid w:val="00402F8C"/>
    <w:rsid w:val="0041159D"/>
    <w:rsid w:val="00412C32"/>
    <w:rsid w:val="00433846"/>
    <w:rsid w:val="00444D72"/>
    <w:rsid w:val="004718C8"/>
    <w:rsid w:val="0048464C"/>
    <w:rsid w:val="00485190"/>
    <w:rsid w:val="004F1341"/>
    <w:rsid w:val="00502AAF"/>
    <w:rsid w:val="005379E0"/>
    <w:rsid w:val="00562855"/>
    <w:rsid w:val="005650EE"/>
    <w:rsid w:val="00581544"/>
    <w:rsid w:val="00592DB2"/>
    <w:rsid w:val="005948C5"/>
    <w:rsid w:val="005B029F"/>
    <w:rsid w:val="005B0A93"/>
    <w:rsid w:val="005C3F6B"/>
    <w:rsid w:val="005D5836"/>
    <w:rsid w:val="005D79AB"/>
    <w:rsid w:val="005D7D8F"/>
    <w:rsid w:val="005E61E3"/>
    <w:rsid w:val="005F25A1"/>
    <w:rsid w:val="005F28AC"/>
    <w:rsid w:val="00601EFD"/>
    <w:rsid w:val="00625ED6"/>
    <w:rsid w:val="006430EC"/>
    <w:rsid w:val="006520E2"/>
    <w:rsid w:val="006708E0"/>
    <w:rsid w:val="00690F60"/>
    <w:rsid w:val="00695BDF"/>
    <w:rsid w:val="006A0B6E"/>
    <w:rsid w:val="006B7C9F"/>
    <w:rsid w:val="006D16EB"/>
    <w:rsid w:val="00704586"/>
    <w:rsid w:val="00705499"/>
    <w:rsid w:val="00717FC2"/>
    <w:rsid w:val="00727E78"/>
    <w:rsid w:val="00733E1D"/>
    <w:rsid w:val="00741712"/>
    <w:rsid w:val="00753A6F"/>
    <w:rsid w:val="007546C0"/>
    <w:rsid w:val="007900FD"/>
    <w:rsid w:val="007935A9"/>
    <w:rsid w:val="007B08E0"/>
    <w:rsid w:val="007D08DC"/>
    <w:rsid w:val="007E2D15"/>
    <w:rsid w:val="00825656"/>
    <w:rsid w:val="00827496"/>
    <w:rsid w:val="008323D8"/>
    <w:rsid w:val="00847A6A"/>
    <w:rsid w:val="0085679C"/>
    <w:rsid w:val="008643AF"/>
    <w:rsid w:val="008809B8"/>
    <w:rsid w:val="0089346B"/>
    <w:rsid w:val="008B1785"/>
    <w:rsid w:val="008B42ED"/>
    <w:rsid w:val="008C1BD7"/>
    <w:rsid w:val="008C4792"/>
    <w:rsid w:val="008C58EA"/>
    <w:rsid w:val="008D3700"/>
    <w:rsid w:val="008F4048"/>
    <w:rsid w:val="008F40B9"/>
    <w:rsid w:val="009020AB"/>
    <w:rsid w:val="00921BC7"/>
    <w:rsid w:val="00926E4B"/>
    <w:rsid w:val="0093251C"/>
    <w:rsid w:val="009417E3"/>
    <w:rsid w:val="00943368"/>
    <w:rsid w:val="00947E76"/>
    <w:rsid w:val="00954FA1"/>
    <w:rsid w:val="009858BC"/>
    <w:rsid w:val="009A7557"/>
    <w:rsid w:val="009C727A"/>
    <w:rsid w:val="009E4EE0"/>
    <w:rsid w:val="009F60F5"/>
    <w:rsid w:val="00A0362E"/>
    <w:rsid w:val="00A16BEC"/>
    <w:rsid w:val="00A24109"/>
    <w:rsid w:val="00A46973"/>
    <w:rsid w:val="00A4790D"/>
    <w:rsid w:val="00A56C7F"/>
    <w:rsid w:val="00A57158"/>
    <w:rsid w:val="00A610F6"/>
    <w:rsid w:val="00A73CBB"/>
    <w:rsid w:val="00A95939"/>
    <w:rsid w:val="00AA5A5D"/>
    <w:rsid w:val="00AA7183"/>
    <w:rsid w:val="00AB14EE"/>
    <w:rsid w:val="00AC19A2"/>
    <w:rsid w:val="00AE3382"/>
    <w:rsid w:val="00AF3BAE"/>
    <w:rsid w:val="00B47512"/>
    <w:rsid w:val="00B52E19"/>
    <w:rsid w:val="00B741E5"/>
    <w:rsid w:val="00B76F14"/>
    <w:rsid w:val="00B8769D"/>
    <w:rsid w:val="00BA4836"/>
    <w:rsid w:val="00BB086B"/>
    <w:rsid w:val="00BE20C4"/>
    <w:rsid w:val="00C11E7D"/>
    <w:rsid w:val="00C12779"/>
    <w:rsid w:val="00C219FF"/>
    <w:rsid w:val="00C227CE"/>
    <w:rsid w:val="00C40D38"/>
    <w:rsid w:val="00C67006"/>
    <w:rsid w:val="00C676C5"/>
    <w:rsid w:val="00C80DAB"/>
    <w:rsid w:val="00C85A4F"/>
    <w:rsid w:val="00C874A9"/>
    <w:rsid w:val="00CC7E01"/>
    <w:rsid w:val="00CE35A2"/>
    <w:rsid w:val="00CE7B21"/>
    <w:rsid w:val="00D069C1"/>
    <w:rsid w:val="00D1246C"/>
    <w:rsid w:val="00D20EAE"/>
    <w:rsid w:val="00D25AAC"/>
    <w:rsid w:val="00D26C4D"/>
    <w:rsid w:val="00D469A5"/>
    <w:rsid w:val="00D571FF"/>
    <w:rsid w:val="00D60A72"/>
    <w:rsid w:val="00D820B0"/>
    <w:rsid w:val="00D858B1"/>
    <w:rsid w:val="00D92304"/>
    <w:rsid w:val="00DA0B59"/>
    <w:rsid w:val="00DC5F78"/>
    <w:rsid w:val="00DD787C"/>
    <w:rsid w:val="00DE62BB"/>
    <w:rsid w:val="00E12819"/>
    <w:rsid w:val="00E1330B"/>
    <w:rsid w:val="00E62088"/>
    <w:rsid w:val="00E70BD2"/>
    <w:rsid w:val="00E72C94"/>
    <w:rsid w:val="00E9564A"/>
    <w:rsid w:val="00EC2567"/>
    <w:rsid w:val="00EC4E7E"/>
    <w:rsid w:val="00ED0177"/>
    <w:rsid w:val="00F2146B"/>
    <w:rsid w:val="00F214E9"/>
    <w:rsid w:val="00F4419D"/>
    <w:rsid w:val="00F50161"/>
    <w:rsid w:val="00F639FA"/>
    <w:rsid w:val="00F65090"/>
    <w:rsid w:val="00F6728F"/>
    <w:rsid w:val="00F72138"/>
    <w:rsid w:val="00F810DA"/>
    <w:rsid w:val="00FB1359"/>
    <w:rsid w:val="00FC1BBE"/>
    <w:rsid w:val="00FD44E4"/>
    <w:rsid w:val="00FD5725"/>
    <w:rsid w:val="00F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7D291D-ACD1-4445-A36C-62472EF1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4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uiPriority w:val="99"/>
    <w:rsid w:val="004F134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286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860F5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86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860F5"/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AC19A2"/>
    <w:pPr>
      <w:spacing w:before="100" w:beforeAutospacing="1" w:after="100" w:afterAutospacing="1"/>
    </w:pPr>
  </w:style>
  <w:style w:type="paragraph" w:styleId="Kartadokumenta">
    <w:name w:val="Document Map"/>
    <w:basedOn w:val="Normal"/>
    <w:link w:val="KartadokumentaChar"/>
    <w:uiPriority w:val="99"/>
    <w:semiHidden/>
    <w:rsid w:val="00847A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D571F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Korisnik</dc:creator>
  <cp:keywords/>
  <dc:description/>
  <cp:lastModifiedBy>Korisnik</cp:lastModifiedBy>
  <cp:revision>2</cp:revision>
  <cp:lastPrinted>2014-11-05T09:17:00Z</cp:lastPrinted>
  <dcterms:created xsi:type="dcterms:W3CDTF">2020-11-06T07:41:00Z</dcterms:created>
  <dcterms:modified xsi:type="dcterms:W3CDTF">2020-11-06T07:41:00Z</dcterms:modified>
</cp:coreProperties>
</file>